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90000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90000" w:fill="FFFFFF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90000" w:fill="FFFFFF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90000" w:fill="FFFFFF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90000" w:fill="FFFFFF"/>
        </w:rPr>
        <w:t>先进固体废物和土壤污染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90000" w:fill="FFFFFF"/>
          <w:lang w:val="en-US" w:eastAsia="zh-CN"/>
        </w:rPr>
        <w:t xml:space="preserve">  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90000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90000" w:fill="FFFFFF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90000" w:fill="FFFFFF"/>
        </w:rPr>
        <w:t>防治技术的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80000" w:fill="FFFFFF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80000" w:fill="FFFFFF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D0509"/>
          <w:spacing w:val="0"/>
          <w:sz w:val="44"/>
          <w:szCs w:val="44"/>
          <w:shd w:val="clear" w:color="090000" w:fill="FFFFFF"/>
        </w:rPr>
        <w:t>通知</w:t>
      </w:r>
    </w:p>
    <w:p>
      <w:pPr>
        <w:rPr>
          <w:rFonts w:hint="eastAsia"/>
        </w:rPr>
      </w:pP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各市（地）生态环境局，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各有关单位：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为充分发挥先进技术在固体废物和土壤污染防治工作中的作用，生态环境部拟编制《国家先进污染防治技术目录（固体废物和土壤污染防治领域）》（以下简称《目录》）。为做好我省相关技术遴选和推荐工作，现将生态环境部办公厅《关于推荐先进固体废物和土壤污染防治技术的通知》（环办科财函〔2023〕27号，以下简称《通知》）转发你们，并就有关事项通知如下：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一、申报要求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推荐单位按照《通知》所列重点领域和推荐要求，组织做好申报和推荐工作。　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二、报送要求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 （一）请申报单位填写申报表（见附件1），按要求编写技术报告和《目录》初稿，准备证明材料，并将上述材料合订胶装成册（按附件顺序排序）。推荐单位填写申报国家先进污染防治技术项目汇总表（见附件2）。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（二）请推荐单位在申报表“推荐单位审查意见”栏加盖公章后，于2023年3月20日前寄送4册至省生态环境厅科技与对外合作处，并同时将申报表（word文档）、技术报告、《目录》初稿（word文档）和证明材料电子件打包发送至联系人邮箱，电子件不超过50M，邮件名称格式要求为“2023+技术领域+技术名称+申报单位名称”。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（三）省生态环境厅将组织专家进行评审，择优向生态环境部进行推荐。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三、联系人及联系方式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生态环境厅科技与对外合作处 李冬茹</w:t>
      </w:r>
    </w:p>
    <w:p>
      <w:pPr>
        <w:widowControl/>
        <w:wordWrap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电话：（0451）87113039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地址：哈尔滨市南岗区汉水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路76号生态环境厅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instrText xml:space="preserve"> HYPERLINK "mailto:hljshjtkjc@126.com"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lang w:val="en-US" w:eastAsia="zh-CN"/>
        </w:rPr>
        <w:t>hljshjtkjc@126.com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fldChar w:fldCharType="end"/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附件：1.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生态环境部办公厅关于推荐先进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固体废物和土壤污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染防治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技术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的通知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widowControl/>
        <w:wordWrap/>
        <w:adjustRightInd/>
        <w:snapToGrid/>
        <w:spacing w:beforeAutospacing="0" w:afterAutospacing="0" w:line="400" w:lineRule="exact"/>
        <w:ind w:left="0" w:leftChars="0" w:right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-20"/>
          <w:w w:val="90"/>
          <w:sz w:val="28"/>
          <w:szCs w:val="28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w w:val="85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w w:val="9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-20"/>
          <w:w w:val="90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-20"/>
          <w:w w:val="90"/>
          <w:sz w:val="28"/>
          <w:szCs w:val="28"/>
        </w:rPr>
        <w:instrText xml:space="preserve"> HYPERLINK "https://www.mee.gov.cn/xxgk2018/xxgk/xxgk06/202003/t20200323_770196.html" </w:instrTex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-20"/>
          <w:w w:val="90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i w:val="0"/>
          <w:caps w:val="0"/>
          <w:color w:val="auto"/>
          <w:spacing w:val="-20"/>
          <w:w w:val="90"/>
          <w:sz w:val="28"/>
          <w:szCs w:val="28"/>
        </w:rPr>
        <w:t>https://www.mee.gov.cn/xxgk2018/xxgk/xxgk06/202003/t20200323_770196.html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-20"/>
          <w:w w:val="90"/>
          <w:sz w:val="28"/>
          <w:szCs w:val="28"/>
        </w:rPr>
        <w:fldChar w:fldCharType="end"/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2.申报国家先进污染防治技术项目汇总表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               黑龙江省生态环境厅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                 2023年2月2日</w:t>
      </w:r>
    </w:p>
    <w:p>
      <w:pPr>
        <w:wordWrap/>
        <w:adjustRightInd/>
        <w:snapToGrid/>
        <w:spacing w:beforeAutospacing="0" w:afterAutospacing="0" w:line="600" w:lineRule="exact"/>
        <w:ind w:left="0" w:leftChars="0" w:right="0"/>
        <w:jc w:val="both"/>
        <w:textAlignment w:val="auto"/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8" w:charSpace="0"/>
        </w:sectPr>
      </w:pPr>
    </w:p>
    <w:p>
      <w:pPr>
        <w:widowControl/>
        <w:wordWrap/>
        <w:adjustRightInd/>
        <w:snapToGrid/>
        <w:spacing w:beforeAutospacing="0" w:afterAutospacing="0" w:line="240" w:lineRule="auto"/>
        <w:ind w:right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/>
        </w:rPr>
        <w:t>附件2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/>
        </w:rPr>
        <w:t xml:space="preserve">   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/>
        </w:rPr>
        <w:t xml:space="preserve">       申报国家先进污染防治技术项目汇总表</w:t>
      </w:r>
    </w:p>
    <w:p>
      <w:pPr>
        <w:widowControl/>
        <w:wordWrap/>
        <w:adjustRightInd/>
        <w:snapToGrid/>
        <w:spacing w:beforeAutospacing="0" w:afterAutospacing="0" w:line="600" w:lineRule="exact"/>
        <w:ind w:left="0" w:leftChars="0" w:right="0" w:firstLine="64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widowControl/>
        <w:wordWrap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推荐单位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：</w:t>
      </w:r>
    </w:p>
    <w:tbl>
      <w:tblPr>
        <w:tblStyle w:val="8"/>
        <w:tblpPr w:leftFromText="180" w:rightFromText="180" w:vertAnchor="text" w:horzAnchor="page" w:tblpX="2053" w:tblpY="109"/>
        <w:tblOverlap w:val="never"/>
        <w:tblW w:w="12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162"/>
        <w:gridCol w:w="2162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技术名称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技术领域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技术类别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□固体废弃物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□土壤污染防治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□示范技术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□推广技术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6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wordWrap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推荐单位联系人：                                           联系电话：</w:t>
      </w:r>
    </w:p>
    <w:p>
      <w:pPr>
        <w:wordWrap/>
        <w:adjustRightInd/>
        <w:snapToGrid/>
        <w:spacing w:beforeAutospacing="0" w:afterAutospacing="0" w:line="600" w:lineRule="exact"/>
        <w:ind w:left="0" w:leftChars="0" w:right="0"/>
        <w:jc w:val="both"/>
        <w:textAlignment w:val="auto"/>
      </w:pPr>
    </w:p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4CD52AC"/>
    <w:rsid w:val="00F97326"/>
    <w:rsid w:val="0D1B3C8D"/>
    <w:rsid w:val="19430300"/>
    <w:rsid w:val="1F050471"/>
    <w:rsid w:val="28D5368A"/>
    <w:rsid w:val="2DFA177E"/>
    <w:rsid w:val="301A3977"/>
    <w:rsid w:val="326170B4"/>
    <w:rsid w:val="356773AC"/>
    <w:rsid w:val="36DB4D0F"/>
    <w:rsid w:val="43AD1988"/>
    <w:rsid w:val="551A31D2"/>
    <w:rsid w:val="55897BE2"/>
    <w:rsid w:val="5DAE2DC0"/>
    <w:rsid w:val="62A65A66"/>
    <w:rsid w:val="6D8455BA"/>
    <w:rsid w:val="7333450C"/>
    <w:rsid w:val="74CD52A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2023-02-02T07:34:00Z</dcterms:created>
  <dc:creator>李冬茹</dc:creator>
  <cp:lastModifiedBy>刘海洋</cp:lastModifiedBy>
  <cp:lastPrinted>2023-02-02T09:09:00Z</cp:lastPrinted>
  <dcterms:modified xsi:type="dcterms:W3CDTF">2023-02-03T02:06:48Z</dcterms:modified>
  <dc:title>    关于开展先进固体废物和土壤污染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