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adjustRightInd w:val="0"/>
        <w:snapToGrid w:val="0"/>
        <w:spacing w:beforeAutospacing="0" w:afterAutospacing="0" w:line="408" w:lineRule="auto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adjustRightInd w:val="0"/>
        <w:snapToGrid w:val="0"/>
        <w:spacing w:beforeAutospacing="0" w:afterAutospacing="0"/>
        <w:jc w:val="center"/>
        <w:rPr>
          <w:rFonts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年园区生态文明宣教案例征集活动方案</w:t>
      </w:r>
    </w:p>
    <w:p>
      <w:pPr>
        <w:pStyle w:val="2"/>
        <w:adjustRightInd w:val="0"/>
        <w:snapToGrid w:val="0"/>
        <w:spacing w:beforeAutospacing="0" w:afterAutospacing="0" w:line="408" w:lineRule="auto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一、总体要求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面贯彻党的二十大和二十届二中、三中全会精神及全国生态环境保护大会部署，以习近平生态文明思想为指导，贯彻《关于深入开展“美丽中国，我是行动者”系列活动工作方案》要求，深入挖掘一批积极开展生态文明宣传教育、弘扬生态文化、带动公众参与的园区典型案例，总结形成可复制、易推广的示范经验，充分发挥先进典型示范引领作用，带动更多园区共同行动起来，积极践行和宣传习近平生态文明思想，不断激发全社会共同呵护生态环境的内生动力，为深入打好污染防治攻坚战凝聚社会共识、营造良好氛围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二、推荐条件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由省级以上人民政府批准成立的各类工业园区组织开展的、面向园区企业和社会公众的生态文明宣传教育活动和项目。被推荐园区应积极践行习近平生态文明思想，在推动减污降碳协同增效、推进新型工业化方面具有典型示范作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面向园区企业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有计划、有组织地开展生态化、低碳化、循环化、绿色化等方面宣传教育，积极搭建园区内企业之间的互动平台，推动企业高质量发展。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面向社会公众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积极开展生态文化建设，重视开发展馆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展厅、电子屏幕、新媒体等多种宣传平台，面向社会公众开展参与度高、吸引力强、成效显著的宣传教育和实践活动，积极引导行业协会商会、周边居民、中小学生等走进园区，广泛传播生态价值理念，弘扬生态文化、培育生态道德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紧密结合园区及本地实际，定位明确、形式新颖、内涵丰富，企业和社会公众易于参与、乐于参与，具有可复制性和推广价值。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近3年以来持续稳定开展，具有广泛的社会影响力和良好的社会评价。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已入选往年“美丽中国，我是行动者”先进典型案例的，不再参与推荐。</w:t>
      </w:r>
    </w:p>
    <w:p>
      <w:pPr>
        <w:adjustRightInd w:val="0"/>
        <w:snapToGrid w:val="0"/>
        <w:spacing w:line="360" w:lineRule="auto"/>
        <w:ind w:firstLine="576" w:firstLineChars="200"/>
        <w:rPr>
          <w:rFonts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被推荐园区近3年以来未发生重大环境污染和生态破坏事故。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三、</w:t>
      </w:r>
      <w:r>
        <w:rPr>
          <w:rFonts w:hint="eastAsia" w:ascii="Times New Roman" w:hAnsi="黑体" w:eastAsia="黑体" w:cs="Times New Roman"/>
          <w:sz w:val="30"/>
          <w:szCs w:val="30"/>
        </w:rPr>
        <w:t>报送要求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（一）推荐单位。各市（地）生态环境局、直属各单位可向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宣教处</w:t>
      </w:r>
      <w:r>
        <w:rPr>
          <w:rFonts w:hint="eastAsia" w:ascii="仿宋_GB2312" w:hAnsi="仿宋_GB2312" w:eastAsia="仿宋_GB2312" w:cs="仿宋_GB2312"/>
          <w:sz w:val="30"/>
          <w:szCs w:val="30"/>
        </w:rPr>
        <w:t>提交案例，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由园区管理机构</w:t>
      </w:r>
      <w:r>
        <w:rPr>
          <w:rFonts w:hint="eastAsia" w:ascii="仿宋_GB2312" w:hAnsi="仿宋_GB2312" w:eastAsia="仿宋_GB2312" w:cs="仿宋_GB2312"/>
          <w:sz w:val="30"/>
          <w:szCs w:val="30"/>
        </w:rPr>
        <w:t>在《2025年园区生态文明宣教案例推荐表》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见附表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“申报单位意见”处加盖公章。厅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宣教处</w:t>
      </w:r>
      <w:r>
        <w:rPr>
          <w:rFonts w:hint="eastAsia" w:ascii="仿宋_GB2312" w:hAnsi="仿宋_GB2312" w:eastAsia="仿宋_GB2312" w:cs="仿宋_GB2312"/>
          <w:sz w:val="30"/>
          <w:szCs w:val="30"/>
        </w:rPr>
        <w:t>作为推荐单位在“推荐单位意见”处加盖公章，统一报送推荐材料。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推荐材料及格式。1.按统一格式要求填写《2025年区生态文明宣教案例推荐表》，内容需简洁明了，突出重点:2.需附相关照片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单张图片不小于1M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，包括真实展示案例的场景照片及已有宣传报道的截图，并附照片说明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3.可附反映案例的视频短片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时长不超过3分钟，分辨率不低于1080P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，鼓励制作并报送生动鲜活、真挚感人、利于传播的短视频，视频用于宣传推广，不作为评判依据，数量不限，也可不提供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4.推荐材料文件夹内包括推荐表盖章扫描件及Word电子版、照片和视频等。文件夹名称样例:“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园区生态文明宣教案例推荐材料”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文件名称样例:“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XX案例推荐表.doc”“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XX案例照片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.jpg”“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XX案例视频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视频说明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.mp4”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报送方式。将报送材料按推荐顺序排序整理，并提交至指定电子邮箱。逾期报送材料将不予受理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其他。推荐材料务必基于事实，条理分明，详尽阐述，坚决反对任何形式的夸大其词与虚假宣传，确保信息的真实性与可靠性。所提交的材料中涉及的细节、成果，必须确保不泄露国家机密、商业机密，且不得侵犯他人知识产权。申报单位、推荐单位对相关宣传报道予以积极配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四、时间安排</w:t>
      </w:r>
      <w:bookmarkStart w:id="0" w:name="_GoBack"/>
      <w:bookmarkEnd w:id="0"/>
    </w:p>
    <w:p>
      <w:pPr>
        <w:adjustRightInd w:val="0"/>
        <w:snapToGrid w:val="0"/>
        <w:spacing w:line="375" w:lineRule="auto"/>
        <w:ind w:firstLine="602" w:firstLineChars="200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（一）典型推荐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日前。</w:t>
      </w:r>
    </w:p>
    <w:p>
      <w:pPr>
        <w:adjustRightInd w:val="0"/>
        <w:snapToGrid w:val="0"/>
        <w:spacing w:line="375" w:lineRule="auto"/>
        <w:ind w:firstLine="602" w:firstLineChars="200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（二）展示审议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-5</w:t>
      </w:r>
      <w:r>
        <w:rPr>
          <w:rFonts w:hint="eastAsia" w:ascii="仿宋_GB2312" w:hAnsi="仿宋_GB2312" w:eastAsia="仿宋_GB2312" w:cs="仿宋_GB2312"/>
          <w:sz w:val="30"/>
          <w:szCs w:val="30"/>
        </w:rPr>
        <w:t>月，组织专家会进行现场审议，确定10个园区生态文明宣教案例名单，并进行公示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b/>
          <w:bCs w:val="0"/>
          <w:sz w:val="30"/>
          <w:szCs w:val="30"/>
          <w:lang w:eastAsia="zh-CN"/>
        </w:rPr>
        <w:t>三</w:t>
      </w: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）</w:t>
      </w:r>
      <w:r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  <w:t>结果公布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2025年六五环境日期间向社会公布最终结果，并在2025年六五环境日国家主场活动对园区生态文明宣教案例进行现场展示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  <w:lang w:val="en-US" w:eastAsia="zh-CN"/>
        </w:rPr>
        <w:t>五</w:t>
      </w:r>
      <w:r>
        <w:rPr>
          <w:rFonts w:ascii="Times New Roman" w:hAnsi="黑体" w:eastAsia="黑体" w:cs="Times New Roman"/>
          <w:sz w:val="30"/>
          <w:szCs w:val="30"/>
        </w:rPr>
        <w:t>、宣传推广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活动期间，将选取部分案例在“生态环境部”“微言环保”微博、微信公众号等平台进行宣传展示，六五环境日期间进行集中宣传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page"/>
      </w:r>
    </w:p>
    <w:p>
      <w:pPr>
        <w:pStyle w:val="3"/>
        <w:spacing w:before="8"/>
        <w:rPr>
          <w:rFonts w:ascii="Times New Roman"/>
          <w:i w:val="0"/>
          <w:sz w:val="22"/>
        </w:rPr>
      </w:pPr>
    </w:p>
    <w:p>
      <w:pPr>
        <w:pStyle w:val="3"/>
        <w:spacing w:line="664" w:lineRule="exact"/>
        <w:ind w:left="1088" w:right="1066"/>
        <w:jc w:val="center"/>
        <w:rPr>
          <w:i w:val="0"/>
          <w:iCs/>
          <w:sz w:val="36"/>
          <w:szCs w:val="36"/>
        </w:rPr>
      </w:pPr>
      <w:r>
        <w:rPr>
          <w:i w:val="0"/>
          <w:iCs/>
          <w:sz w:val="36"/>
          <w:szCs w:val="36"/>
        </w:rPr>
        <w:t>2025 年园区生态文明宣教案例推荐表</w:t>
      </w:r>
    </w:p>
    <w:p>
      <w:pPr>
        <w:pStyle w:val="3"/>
        <w:spacing w:before="11"/>
        <w:rPr>
          <w:sz w:val="37"/>
        </w:rPr>
      </w:pPr>
    </w:p>
    <w:p>
      <w:pPr>
        <w:tabs>
          <w:tab w:val="left" w:pos="3525"/>
          <w:tab w:val="left" w:pos="6296"/>
        </w:tabs>
        <w:spacing w:before="0"/>
        <w:ind w:left="151" w:right="0" w:firstLine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推荐单位：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联系人：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联系电话：</w:t>
      </w:r>
    </w:p>
    <w:p>
      <w:pPr>
        <w:pStyle w:val="3"/>
        <w:spacing w:before="5"/>
        <w:rPr>
          <w:rFonts w:ascii="仿宋_GB2312"/>
          <w:b/>
          <w:i w:val="0"/>
          <w:sz w:val="12"/>
        </w:rPr>
      </w:pPr>
    </w:p>
    <w:tbl>
      <w:tblPr>
        <w:tblStyle w:val="6"/>
        <w:tblW w:w="8846" w:type="dxa"/>
        <w:tblInd w:w="1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212"/>
        <w:gridCol w:w="2532"/>
        <w:gridCol w:w="1505"/>
        <w:gridCol w:w="26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48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653"/>
              <w:rPr>
                <w:sz w:val="21"/>
              </w:rPr>
            </w:pPr>
            <w:r>
              <w:rPr>
                <w:sz w:val="21"/>
              </w:rPr>
              <w:t>案例名称</w:t>
            </w:r>
          </w:p>
        </w:tc>
        <w:tc>
          <w:tcPr>
            <w:tcW w:w="6698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6"/>
              <w:ind w:left="32"/>
              <w:rPr>
                <w:sz w:val="21"/>
              </w:rPr>
            </w:pPr>
            <w:r>
              <w:rPr>
                <w:sz w:val="21"/>
              </w:rPr>
              <w:t>（名称要提炼出案例内容和特点，原则上不超过 20 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3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spacing w:before="8"/>
              <w:rPr>
                <w:rFonts w:ascii="仿宋_GB2312"/>
                <w:b/>
                <w:sz w:val="14"/>
              </w:rPr>
            </w:pPr>
          </w:p>
          <w:p>
            <w:pPr>
              <w:pStyle w:val="8"/>
              <w:spacing w:line="242" w:lineRule="auto"/>
              <w:ind w:left="257" w:right="241"/>
              <w:jc w:val="both"/>
              <w:rPr>
                <w:sz w:val="21"/>
              </w:rPr>
            </w:pPr>
            <w:r>
              <w:rPr>
                <w:sz w:val="21"/>
              </w:rPr>
              <w:t>园区基本信息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190"/>
              <w:rPr>
                <w:sz w:val="21"/>
              </w:rPr>
            </w:pPr>
            <w:r>
              <w:rPr>
                <w:sz w:val="21"/>
              </w:rPr>
              <w:t>园区全称</w:t>
            </w:r>
          </w:p>
        </w:tc>
        <w:tc>
          <w:tcPr>
            <w:tcW w:w="6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left="296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6"/>
              <w:ind w:right="93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3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地址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6"/>
              <w:ind w:right="93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邮箱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3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8"/>
              <w:ind w:left="190"/>
              <w:rPr>
                <w:sz w:val="21"/>
              </w:rPr>
            </w:pPr>
            <w:r>
              <w:rPr>
                <w:sz w:val="21"/>
              </w:rPr>
              <w:t>企业数量</w:t>
            </w:r>
          </w:p>
        </w:tc>
        <w:tc>
          <w:tcPr>
            <w:tcW w:w="6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21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spacing w:before="7"/>
              <w:rPr>
                <w:rFonts w:ascii="仿宋_GB2312"/>
                <w:b/>
                <w:sz w:val="16"/>
              </w:rPr>
            </w:pPr>
          </w:p>
          <w:p>
            <w:pPr>
              <w:pStyle w:val="8"/>
              <w:ind w:left="653"/>
              <w:rPr>
                <w:sz w:val="21"/>
              </w:rPr>
            </w:pPr>
            <w:r>
              <w:rPr>
                <w:sz w:val="21"/>
              </w:rPr>
              <w:t>园区简介</w:t>
            </w:r>
          </w:p>
        </w:tc>
        <w:tc>
          <w:tcPr>
            <w:tcW w:w="6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ascii="仿宋_GB2312"/>
                <w:b/>
                <w:sz w:val="15"/>
              </w:rPr>
            </w:pPr>
          </w:p>
          <w:p>
            <w:pPr>
              <w:pStyle w:val="8"/>
              <w:ind w:left="32"/>
              <w:rPr>
                <w:sz w:val="21"/>
              </w:rPr>
            </w:pPr>
            <w:r>
              <w:rPr>
                <w:sz w:val="21"/>
              </w:rPr>
              <w:t>（200</w:t>
            </w:r>
            <w:r>
              <w:rPr>
                <w:spacing w:val="-11"/>
                <w:sz w:val="21"/>
              </w:rPr>
              <w:t xml:space="preserve"> 字以内，简要介绍园区基本规模和运行情况等，包含是否模范遵守</w:t>
            </w:r>
          </w:p>
          <w:p>
            <w:pPr>
              <w:pStyle w:val="8"/>
              <w:spacing w:before="3" w:line="242" w:lineRule="auto"/>
              <w:ind w:left="32" w:right="5"/>
              <w:rPr>
                <w:sz w:val="21"/>
              </w:rPr>
            </w:pPr>
            <w:r>
              <w:rPr>
                <w:spacing w:val="-6"/>
                <w:sz w:val="21"/>
              </w:rPr>
              <w:t>《中华人民共和国环境保护法》等各项法律法规，近三年以来是否发生重</w:t>
            </w:r>
            <w:r>
              <w:rPr>
                <w:sz w:val="21"/>
              </w:rPr>
              <w:t>大环境污染和生态破坏事故，园区获奖情况）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21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spacing w:before="5"/>
              <w:rPr>
                <w:rFonts w:ascii="仿宋_GB2312"/>
                <w:b/>
                <w:sz w:val="24"/>
              </w:rPr>
            </w:pPr>
          </w:p>
          <w:p>
            <w:pPr>
              <w:pStyle w:val="8"/>
              <w:ind w:left="653"/>
              <w:rPr>
                <w:sz w:val="21"/>
              </w:rPr>
            </w:pPr>
            <w:r>
              <w:rPr>
                <w:sz w:val="21"/>
              </w:rPr>
              <w:t>案例简介</w:t>
            </w:r>
          </w:p>
        </w:tc>
        <w:tc>
          <w:tcPr>
            <w:tcW w:w="6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9"/>
              <w:rPr>
                <w:rFonts w:ascii="仿宋_GB2312"/>
                <w:b/>
                <w:sz w:val="15"/>
              </w:rPr>
            </w:pPr>
          </w:p>
          <w:p>
            <w:pPr>
              <w:pStyle w:val="8"/>
              <w:spacing w:line="278" w:lineRule="auto"/>
              <w:ind w:left="32" w:right="-116"/>
              <w:rPr>
                <w:sz w:val="21"/>
              </w:rPr>
            </w:pPr>
            <w:r>
              <w:rPr>
                <w:sz w:val="21"/>
              </w:rPr>
              <w:t>（2000</w:t>
            </w:r>
            <w:r>
              <w:rPr>
                <w:spacing w:val="-8"/>
                <w:sz w:val="21"/>
              </w:rPr>
              <w:t xml:space="preserve"> 字以内，介绍园区生态文明宣教活动或项目的制度建设、组织实施、突出特色、典型经验等，如形成固定宣传机制、建设宣传教育场馆、</w:t>
            </w:r>
            <w:r>
              <w:rPr>
                <w:spacing w:val="-12"/>
                <w:sz w:val="21"/>
              </w:rPr>
              <w:t>搭建企业合作互动平台、举办特色宣传活动、制作优质宣传产品、建设专业</w:t>
            </w:r>
            <w:r>
              <w:rPr>
                <w:spacing w:val="-19"/>
                <w:sz w:val="21"/>
              </w:rPr>
              <w:t>化宣教队伍、形成教学课件等。从案例的知晓度、持续性、参与度、成效性、</w:t>
            </w:r>
            <w:r>
              <w:rPr>
                <w:spacing w:val="-9"/>
                <w:sz w:val="21"/>
              </w:rPr>
              <w:t>创新性、可复制性等方面全面表述，请提供真实准确的数据作为支持）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21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spacing w:before="3"/>
              <w:rPr>
                <w:rFonts w:ascii="仿宋_GB2312"/>
                <w:b/>
                <w:sz w:val="25"/>
              </w:rPr>
            </w:pPr>
          </w:p>
          <w:p>
            <w:pPr>
              <w:pStyle w:val="8"/>
              <w:spacing w:before="1"/>
              <w:ind w:left="443"/>
              <w:rPr>
                <w:sz w:val="21"/>
              </w:rPr>
            </w:pPr>
            <w:r>
              <w:rPr>
                <w:sz w:val="21"/>
              </w:rPr>
              <w:t>申报单位意见</w:t>
            </w:r>
          </w:p>
        </w:tc>
        <w:tc>
          <w:tcPr>
            <w:tcW w:w="6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spacing w:before="5"/>
              <w:rPr>
                <w:rFonts w:ascii="仿宋_GB2312"/>
                <w:b/>
                <w:sz w:val="18"/>
              </w:rPr>
            </w:pPr>
          </w:p>
          <w:p>
            <w:pPr>
              <w:pStyle w:val="8"/>
              <w:tabs>
                <w:tab w:val="left" w:pos="4757"/>
                <w:tab w:val="left" w:pos="5282"/>
              </w:tabs>
              <w:spacing w:line="242" w:lineRule="auto"/>
              <w:ind w:left="4232" w:right="1188"/>
              <w:rPr>
                <w:sz w:val="21"/>
              </w:rPr>
            </w:pPr>
            <w:r>
              <w:rPr>
                <w:sz w:val="21"/>
              </w:rPr>
              <w:t>（单位公章</w:t>
            </w:r>
            <w:r>
              <w:rPr>
                <w:spacing w:val="-17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2148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spacing w:before="5"/>
              <w:rPr>
                <w:rFonts w:ascii="仿宋_GB2312"/>
                <w:b/>
                <w:sz w:val="27"/>
              </w:rPr>
            </w:pPr>
          </w:p>
          <w:p>
            <w:pPr>
              <w:pStyle w:val="8"/>
              <w:spacing w:before="1"/>
              <w:ind w:left="443"/>
              <w:rPr>
                <w:sz w:val="21"/>
              </w:rPr>
            </w:pPr>
            <w:r>
              <w:rPr>
                <w:sz w:val="21"/>
              </w:rPr>
              <w:t>推荐单位意见</w:t>
            </w:r>
          </w:p>
        </w:tc>
        <w:tc>
          <w:tcPr>
            <w:tcW w:w="6698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spacing w:before="7"/>
              <w:rPr>
                <w:rFonts w:ascii="仿宋_GB2312"/>
                <w:b/>
                <w:sz w:val="20"/>
              </w:rPr>
            </w:pPr>
          </w:p>
          <w:p>
            <w:pPr>
              <w:pStyle w:val="8"/>
              <w:tabs>
                <w:tab w:val="left" w:pos="4757"/>
                <w:tab w:val="left" w:pos="5282"/>
              </w:tabs>
              <w:spacing w:line="242" w:lineRule="auto"/>
              <w:ind w:left="4232" w:right="1188"/>
              <w:rPr>
                <w:sz w:val="21"/>
              </w:rPr>
            </w:pPr>
            <w:r>
              <w:rPr>
                <w:sz w:val="21"/>
              </w:rPr>
              <w:t>（单位公章</w:t>
            </w:r>
            <w:r>
              <w:rPr>
                <w:spacing w:val="-17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</w:tbl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modern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decorative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roman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roman"/>
    <w:pitch w:val="default"/>
    <w:sig w:usb0="E00002FF" w:usb1="6AC7FDFB" w:usb2="08000012" w:usb3="00000000" w:csb0="4002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Y2ZGE5ODY5MzJkYjJkZWZhMDU2MDM3MmZiYjQifQ=="/>
  </w:docVars>
  <w:rsids>
    <w:rsidRoot w:val="003F4055"/>
    <w:rsid w:val="003A5D24"/>
    <w:rsid w:val="003F4055"/>
    <w:rsid w:val="03C96D8A"/>
    <w:rsid w:val="03EC636E"/>
    <w:rsid w:val="12FC46B3"/>
    <w:rsid w:val="16745F63"/>
    <w:rsid w:val="21BC2F68"/>
    <w:rsid w:val="299D2241"/>
    <w:rsid w:val="2FDC1914"/>
    <w:rsid w:val="35986CE9"/>
    <w:rsid w:val="3DF206D6"/>
    <w:rsid w:val="4D463678"/>
    <w:rsid w:val="51EB3061"/>
    <w:rsid w:val="528800DA"/>
    <w:rsid w:val="6006463B"/>
    <w:rsid w:val="671962B5"/>
    <w:rsid w:val="67477545"/>
    <w:rsid w:val="67870A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ascii="宋体" w:hAnsi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方正小标宋_GBK" w:hAnsi="方正小标宋_GBK" w:eastAsia="方正小标宋_GBK" w:cs="方正小标宋_GBK"/>
      <w:i/>
      <w:sz w:val="38"/>
      <w:szCs w:val="3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标题 1 Char"/>
    <w:basedOn w:val="4"/>
    <w:link w:val="2"/>
    <w:qFormat/>
    <w:uiPriority w:val="0"/>
    <w:rPr>
      <w:rFonts w:ascii="宋体" w:hAnsi="宋体" w:cs="Times New Roman"/>
      <w:b/>
      <w:kern w:val="44"/>
      <w:sz w:val="48"/>
      <w:szCs w:val="4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1614</Characters>
  <Lines>13</Lines>
  <Paragraphs>3</Paragraphs>
  <ScaleCrop>false</ScaleCrop>
  <LinksUpToDate>false</LinksUpToDate>
  <CharactersWithSpaces>1894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2024-03-29T01:27:00Z</dcterms:created>
  <dc:creator>周兵</dc:creator>
  <cp:lastModifiedBy>宣教处</cp:lastModifiedBy>
  <dcterms:modified xsi:type="dcterms:W3CDTF">2025-03-21T01:43:16Z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CDB25DBC877348629FE978CF26E3A7FE_12</vt:lpwstr>
  </property>
</Properties>
</file>